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7" w:rightFromText="187" w:vertAnchor="page" w:horzAnchor="page" w:tblpXSpec="center" w:tblpY="1427"/>
        <w:tblOverlap w:val="never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676"/>
        <w:gridCol w:w="1674"/>
        <w:gridCol w:w="1674"/>
        <w:gridCol w:w="1674"/>
        <w:gridCol w:w="1685"/>
        <w:gridCol w:w="1682"/>
        <w:gridCol w:w="1675"/>
        <w:gridCol w:w="1675"/>
        <w:gridCol w:w="18"/>
      </w:tblGrid>
      <w:tr w:rsidR="004A163E" w14:paraId="2FBB4473" w14:textId="77777777" w:rsidTr="5586847D">
        <w:trPr>
          <w:trHeight w:val="464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DD7EE"/>
          </w:tcPr>
          <w:p w14:paraId="7FA31DCD" w14:textId="4D2D1C79" w:rsidR="004A163E" w:rsidRDefault="004A163E" w:rsidP="004A163E">
            <w:pPr>
              <w:spacing w:before="60" w:after="120"/>
              <w:rPr>
                <w:b/>
              </w:rPr>
            </w:pPr>
            <w:r>
              <w:rPr>
                <w:b/>
              </w:rPr>
              <w:t>Area of Focus:  Literacy</w:t>
            </w:r>
          </w:p>
        </w:tc>
      </w:tr>
      <w:tr w:rsidR="004A163E" w14:paraId="609824A9" w14:textId="77777777" w:rsidTr="5586847D">
        <w:trPr>
          <w:trHeight w:val="525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3E3DB6BC" w14:textId="5912DF51" w:rsidR="004A163E" w:rsidRDefault="004A163E" w:rsidP="004A163E">
            <w:pPr>
              <w:spacing w:before="60"/>
              <w:rPr>
                <w:b/>
              </w:rPr>
            </w:pPr>
            <w:r>
              <w:rPr>
                <w:b/>
              </w:rPr>
              <w:t>SMART Goal:    The students will improve their reading skills by 10% as evidenced through their reading scores and their courseware activities in Edmentum.  This will be done by the end of this school year.</w:t>
            </w:r>
          </w:p>
        </w:tc>
      </w:tr>
      <w:tr w:rsidR="004A163E" w14:paraId="195079B5" w14:textId="77777777" w:rsidTr="5586847D">
        <w:trPr>
          <w:trHeight w:val="537"/>
          <w:tblHeader/>
        </w:trPr>
        <w:tc>
          <w:tcPr>
            <w:tcW w:w="11740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47C3437B" w14:textId="77777777" w:rsidR="004A163E" w:rsidRPr="52C57EB7" w:rsidRDefault="004A163E" w:rsidP="004A163E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Essential Action/ Evidence-based Intervention/Research-based Strategy:</w:t>
            </w:r>
          </w:p>
        </w:tc>
        <w:tc>
          <w:tcPr>
            <w:tcW w:w="3368" w:type="dxa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2900A897" w14:textId="77777777" w:rsidR="004A163E" w:rsidRPr="52C57EB7" w:rsidRDefault="004A163E" w:rsidP="004A163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2C57EB7">
              <w:rPr>
                <w:b/>
                <w:bCs/>
                <w:sz w:val="20"/>
                <w:szCs w:val="20"/>
              </w:rPr>
              <w:t>☐ Academic</w:t>
            </w:r>
            <w:r w:rsidRPr="52C57EB7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4A163E" w14:paraId="7254F1C0" w14:textId="77777777" w:rsidTr="5586847D">
        <w:trPr>
          <w:trHeight w:val="183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3F59C7DB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4A163E" w14:paraId="1CC18BA9" w14:textId="77777777" w:rsidTr="5586847D">
        <w:trPr>
          <w:gridAfter w:val="1"/>
          <w:wAfter w:w="18" w:type="dxa"/>
          <w:trHeight w:val="813"/>
          <w:tblHeader/>
        </w:trPr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FCB40BF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Steps</w:t>
            </w:r>
          </w:p>
          <w:p w14:paraId="737FABBC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order)</w:t>
            </w:r>
          </w:p>
          <w:p w14:paraId="03EC4F06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76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BA05919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186C53B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A496EA1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</w:t>
            </w:r>
          </w:p>
          <w:p w14:paraId="4E25FC9D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25902FB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68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4BD418E5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682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2CBEE7F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048947CC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193FF6E" w14:textId="77777777" w:rsidR="004A163E" w:rsidRPr="00020915" w:rsidRDefault="004A163E" w:rsidP="004A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020915">
              <w:rPr>
                <w:b/>
                <w:bCs/>
                <w:sz w:val="20"/>
                <w:szCs w:val="20"/>
              </w:rPr>
              <w:t>Title 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0915">
              <w:rPr>
                <w:b/>
                <w:bCs/>
                <w:sz w:val="20"/>
                <w:szCs w:val="20"/>
              </w:rPr>
              <w:t>Measurable Objective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45BAD9C8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to </w:t>
            </w:r>
            <w:r>
              <w:rPr>
                <w:b/>
                <w:i/>
                <w:iCs/>
                <w:sz w:val="20"/>
                <w:szCs w:val="20"/>
              </w:rPr>
              <w:t xml:space="preserve">NPS </w:t>
            </w:r>
          </w:p>
          <w:p w14:paraId="2C4197B0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Strategic Plan </w:t>
            </w:r>
          </w:p>
          <w:p w14:paraId="6B650018" w14:textId="77777777" w:rsidR="004A163E" w:rsidRPr="009B15D5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(name goal)</w:t>
            </w:r>
          </w:p>
        </w:tc>
      </w:tr>
      <w:tr w:rsidR="004A163E" w14:paraId="51D27D8C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79E4C" w14:textId="23D89C10" w:rsidR="004A163E" w:rsidRDefault="004A163E" w:rsidP="004A163E">
            <w:r>
              <w:rPr>
                <w:sz w:val="20"/>
                <w:szCs w:val="20"/>
              </w:rPr>
              <w:t xml:space="preserve">Teachers will instruct students in how to utilize </w:t>
            </w:r>
            <w:r w:rsidRPr="000E091F">
              <w:rPr>
                <w:b/>
                <w:sz w:val="20"/>
                <w:szCs w:val="20"/>
              </w:rPr>
              <w:t xml:space="preserve">visualizing </w:t>
            </w:r>
            <w:r>
              <w:rPr>
                <w:sz w:val="20"/>
                <w:szCs w:val="20"/>
              </w:rPr>
              <w:t xml:space="preserve">to assist them in building reading comprehension and deeper understanding of difficult and unfamiliar instructional material in all content areas.   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0A386" w14:textId="7766AE52" w:rsidR="004A163E" w:rsidRDefault="00266A7D" w:rsidP="004A163E">
            <w:r>
              <w:t>English Teacher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2451" w14:textId="44096847" w:rsidR="004A163E" w:rsidRDefault="00D753CD" w:rsidP="004A163E">
            <w:r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4330F" w14:textId="14F6C391" w:rsidR="004A163E" w:rsidRDefault="004A163E" w:rsidP="004A163E">
            <w:r w:rsidRPr="5586847D">
              <w:rPr>
                <w:sz w:val="20"/>
                <w:szCs w:val="20"/>
              </w:rPr>
              <w:t xml:space="preserve">Mini Lessons, Formative Assessments, Data from </w:t>
            </w:r>
            <w:r w:rsidR="23E691BD" w:rsidRPr="5586847D">
              <w:rPr>
                <w:sz w:val="20"/>
                <w:szCs w:val="20"/>
              </w:rPr>
              <w:t xml:space="preserve">Edmentum Courseware and </w:t>
            </w:r>
            <w:r w:rsidRPr="5586847D">
              <w:rPr>
                <w:sz w:val="20"/>
                <w:szCs w:val="20"/>
              </w:rPr>
              <w:t>SOL data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7950C" w14:textId="2ED03DD4" w:rsidR="004A163E" w:rsidRDefault="004A163E" w:rsidP="004A163E">
            <w:r w:rsidRPr="00C826FE">
              <w:rPr>
                <w:sz w:val="20"/>
                <w:szCs w:val="20"/>
              </w:rPr>
              <w:t>Site Coordinator Open Campus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3DDBF4" w14:textId="29FFC83A" w:rsidR="004A163E" w:rsidRDefault="00D753CD" w:rsidP="004A163E">
            <w: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2BFD60" w14:textId="77777777" w:rsidR="004A163E" w:rsidRDefault="004A163E" w:rsidP="004A163E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42EA1" w14:textId="77777777" w:rsidR="004A163E" w:rsidRDefault="004A163E" w:rsidP="004A163E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BFC4" w14:textId="2F452431" w:rsidR="004A163E" w:rsidRPr="00266A7D" w:rsidRDefault="004A163E" w:rsidP="004A163E">
            <w:r w:rsidRPr="00266A7D">
              <w:t>Student Excellence (Objective 2)</w:t>
            </w:r>
          </w:p>
        </w:tc>
      </w:tr>
      <w:tr w:rsidR="004A163E" w:rsidRPr="00266A7D" w14:paraId="754FB046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7384E" w14:textId="21773A55" w:rsidR="004A163E" w:rsidRDefault="004A163E" w:rsidP="004A163E">
            <w:r>
              <w:rPr>
                <w:sz w:val="20"/>
                <w:szCs w:val="20"/>
              </w:rPr>
              <w:t xml:space="preserve">Teachers will instruct students </w:t>
            </w:r>
            <w:r w:rsidRPr="000E091F">
              <w:rPr>
                <w:b/>
                <w:sz w:val="20"/>
                <w:szCs w:val="20"/>
              </w:rPr>
              <w:t>on implying and inferencing</w:t>
            </w:r>
            <w:r>
              <w:rPr>
                <w:sz w:val="20"/>
                <w:szCs w:val="20"/>
              </w:rPr>
              <w:t xml:space="preserve"> so that students gain a deeper understanding of </w:t>
            </w:r>
            <w:r>
              <w:rPr>
                <w:sz w:val="20"/>
                <w:szCs w:val="20"/>
              </w:rPr>
              <w:lastRenderedPageBreak/>
              <w:t xml:space="preserve">challenging instructional material in all content areas and to assist in generating and responding logically to literal, inferential, evaluative, synthesizing, and critical thinking questions. 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7D702" w14:textId="22B07152" w:rsidR="004A163E" w:rsidRDefault="00266A7D" w:rsidP="004A163E">
            <w:r>
              <w:lastRenderedPageBreak/>
              <w:t>Core Teachers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5D4A" w14:textId="57A8F96F" w:rsidR="004A163E" w:rsidRDefault="00D753CD" w:rsidP="004A163E">
            <w:r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7B980" w14:textId="43C35B69" w:rsidR="004A163E" w:rsidRDefault="004A163E" w:rsidP="004A163E">
            <w:r>
              <w:rPr>
                <w:sz w:val="20"/>
                <w:szCs w:val="20"/>
              </w:rPr>
              <w:t>Mini lessons, formative assessments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42045" w14:textId="05E0C84F" w:rsidR="004A163E" w:rsidRDefault="004A163E" w:rsidP="004A163E">
            <w:r w:rsidRPr="00C826FE">
              <w:rPr>
                <w:sz w:val="20"/>
                <w:szCs w:val="20"/>
              </w:rPr>
              <w:t>Site Coordinator Open Campus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6B674" w14:textId="4CAA7EDD" w:rsidR="004A163E" w:rsidRDefault="00D753CD" w:rsidP="004A163E">
            <w: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2739C" w14:textId="77777777" w:rsidR="004A163E" w:rsidRDefault="004A163E" w:rsidP="004A163E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D7B3" w14:textId="77777777" w:rsidR="004A163E" w:rsidRDefault="004A163E" w:rsidP="004A163E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D86D" w14:textId="7564F8D5" w:rsidR="004A163E" w:rsidRPr="00266A7D" w:rsidRDefault="004A163E" w:rsidP="004A163E">
            <w:r w:rsidRPr="00266A7D">
              <w:t>Student Excellence (Objective 2)</w:t>
            </w:r>
          </w:p>
        </w:tc>
      </w:tr>
      <w:tr w:rsidR="004A163E" w:rsidRPr="00266A7D" w14:paraId="22694E80" w14:textId="77777777" w:rsidTr="5586847D">
        <w:trPr>
          <w:gridAfter w:val="1"/>
          <w:wAfter w:w="18" w:type="dxa"/>
          <w:trHeight w:val="453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A04D4" w14:textId="77777777" w:rsidR="004A163E" w:rsidRPr="00A75806" w:rsidRDefault="004A163E" w:rsidP="004A16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3.  Provide students with </w:t>
            </w:r>
            <w:r w:rsidRPr="000E091F">
              <w:rPr>
                <w:b/>
                <w:sz w:val="20"/>
                <w:szCs w:val="20"/>
              </w:rPr>
              <w:t>authentic learning</w:t>
            </w:r>
            <w:r>
              <w:rPr>
                <w:sz w:val="20"/>
                <w:szCs w:val="20"/>
              </w:rPr>
              <w:t xml:space="preserve"> opportunities and writing activities that reflect how real people in the world use reading, writing, and research. </w:t>
            </w:r>
          </w:p>
          <w:p w14:paraId="0D2A761A" w14:textId="76059AA1" w:rsidR="004A163E" w:rsidRDefault="004A163E" w:rsidP="004A163E"/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182E9" w14:textId="1BA382FA" w:rsidR="004A163E" w:rsidRDefault="00266A7D" w:rsidP="004A163E">
            <w:r>
              <w:t>Core Teachers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F8B7" w14:textId="0875F4C3" w:rsidR="004A163E" w:rsidRDefault="00D753CD" w:rsidP="004A163E">
            <w:r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DD56AE" w14:textId="07AB5579" w:rsidR="004A163E" w:rsidRDefault="004A163E" w:rsidP="004A163E">
            <w:r>
              <w:rPr>
                <w:sz w:val="20"/>
                <w:szCs w:val="20"/>
              </w:rPr>
              <w:t xml:space="preserve">Essays and other writings and assessments data from Edmentum 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30EA8" w14:textId="1B712D75" w:rsidR="004A163E" w:rsidRDefault="004A163E" w:rsidP="004A163E">
            <w:r w:rsidRPr="00C826FE">
              <w:rPr>
                <w:sz w:val="20"/>
                <w:szCs w:val="20"/>
              </w:rPr>
              <w:t>Site Coordinator Open Campus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5F469" w14:textId="2CC9CA7A" w:rsidR="004A163E" w:rsidRDefault="00D753CD" w:rsidP="004A163E">
            <w: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E2E85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B7E01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DD675" w14:textId="3DAB08D4" w:rsidR="004A163E" w:rsidRPr="00266A7D" w:rsidRDefault="004A163E" w:rsidP="004A163E">
            <w:r w:rsidRPr="00266A7D">
              <w:t>Student Excellence (Objective 2)</w:t>
            </w:r>
          </w:p>
        </w:tc>
      </w:tr>
      <w:tr w:rsidR="004A163E" w14:paraId="610C36C2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5520D" w14:textId="724F512E" w:rsidR="004A163E" w:rsidRDefault="004A163E" w:rsidP="004A163E">
            <w:r>
              <w:t>4.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9967D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041D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DAA0B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15C35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B52F7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AB55A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C45EB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0463" w14:textId="77777777" w:rsidR="004A163E" w:rsidRDefault="004A163E" w:rsidP="004A163E"/>
        </w:tc>
      </w:tr>
      <w:tr w:rsidR="004A163E" w14:paraId="794A5240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DA6CA" w14:textId="77777777" w:rsidR="004A163E" w:rsidRDefault="004A163E" w:rsidP="004A163E">
            <w:r>
              <w:t>5.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465F4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21ED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A443B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8820B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A1CE83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C74B9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9DB9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84BD" w14:textId="77777777" w:rsidR="004A163E" w:rsidRDefault="004A163E" w:rsidP="004A163E"/>
        </w:tc>
      </w:tr>
      <w:tr w:rsidR="004A163E" w14:paraId="4D859BD7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24A60" w14:textId="77777777" w:rsidR="004A163E" w:rsidRDefault="004A163E" w:rsidP="004A163E">
            <w:r>
              <w:t>6.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2C18B9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2E7F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DAE4D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04BCF5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B595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FDFE8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B744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5DC2" w14:textId="77777777" w:rsidR="004A163E" w:rsidRDefault="004A163E" w:rsidP="004A163E"/>
        </w:tc>
      </w:tr>
      <w:tr w:rsidR="004A163E" w14:paraId="490154C8" w14:textId="77777777" w:rsidTr="5586847D">
        <w:trPr>
          <w:trHeight w:val="525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113F6B3A" w14:textId="7CF8D94D" w:rsidR="004A163E" w:rsidRDefault="004A163E" w:rsidP="004A163E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 xml:space="preserve">SMART Goal: </w:t>
            </w:r>
            <w:r w:rsidR="00266A7D">
              <w:rPr>
                <w:b/>
                <w:bCs/>
                <w:color w:val="0070C0"/>
                <w:sz w:val="28"/>
                <w:szCs w:val="28"/>
              </w:rPr>
              <w:t xml:space="preserve"> Each student will have an individualized student learning plan that will allow them to set goals for course completion in Edmentum. This will help to ensure</w:t>
            </w:r>
            <w:r w:rsidR="006E612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266A7D">
              <w:rPr>
                <w:b/>
                <w:bCs/>
                <w:color w:val="0070C0"/>
                <w:sz w:val="28"/>
                <w:szCs w:val="28"/>
              </w:rPr>
              <w:t>that each student completes all courses needed for on-time graduation from high school in a timely manner.</w:t>
            </w:r>
          </w:p>
        </w:tc>
      </w:tr>
      <w:tr w:rsidR="004A163E" w14:paraId="72ECFBF8" w14:textId="77777777" w:rsidTr="5586847D">
        <w:trPr>
          <w:trHeight w:val="537"/>
          <w:tblHeader/>
        </w:trPr>
        <w:tc>
          <w:tcPr>
            <w:tcW w:w="11740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531E45C9" w14:textId="77777777" w:rsidR="004A163E" w:rsidRPr="52C57EB7" w:rsidRDefault="004A163E" w:rsidP="004A163E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Essential Action/ Evidence-based Intervention/Research-based Strategy:</w:t>
            </w:r>
          </w:p>
        </w:tc>
        <w:tc>
          <w:tcPr>
            <w:tcW w:w="3368" w:type="dxa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4B6814A6" w14:textId="77777777" w:rsidR="004A163E" w:rsidRPr="52C57EB7" w:rsidRDefault="004A163E" w:rsidP="004A163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2C57EB7">
              <w:rPr>
                <w:b/>
                <w:bCs/>
                <w:sz w:val="20"/>
                <w:szCs w:val="20"/>
              </w:rPr>
              <w:t>☐ Academic</w:t>
            </w:r>
            <w:r w:rsidRPr="52C57EB7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4A163E" w14:paraId="622A6A2B" w14:textId="77777777" w:rsidTr="5586847D">
        <w:trPr>
          <w:trHeight w:val="183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088B46DE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4A163E" w14:paraId="66C2B104" w14:textId="77777777" w:rsidTr="5586847D">
        <w:trPr>
          <w:gridAfter w:val="1"/>
          <w:wAfter w:w="18" w:type="dxa"/>
          <w:trHeight w:val="813"/>
          <w:tblHeader/>
        </w:trPr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037E451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Steps</w:t>
            </w:r>
          </w:p>
          <w:p w14:paraId="4B3EB218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order)</w:t>
            </w:r>
          </w:p>
          <w:p w14:paraId="3F43252D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76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0DF5FCC1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0EE1D94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9F189B6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</w:t>
            </w:r>
          </w:p>
          <w:p w14:paraId="023CE7E2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59877A1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68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53253F9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682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6CC6B39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0B3A359D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3277B96" w14:textId="77777777" w:rsidR="004A163E" w:rsidRPr="00020915" w:rsidRDefault="004A163E" w:rsidP="004A163E">
            <w:pPr>
              <w:jc w:val="center"/>
              <w:rPr>
                <w:b/>
                <w:bCs/>
                <w:sz w:val="20"/>
                <w:szCs w:val="20"/>
              </w:rPr>
            </w:pPr>
            <w:r w:rsidRPr="00020915">
              <w:rPr>
                <w:b/>
                <w:bCs/>
                <w:sz w:val="20"/>
                <w:szCs w:val="20"/>
              </w:rPr>
              <w:t>Title 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0915">
              <w:rPr>
                <w:b/>
                <w:bCs/>
                <w:sz w:val="20"/>
                <w:szCs w:val="20"/>
              </w:rPr>
              <w:t>Measurable Objective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CBD0222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to </w:t>
            </w:r>
            <w:r>
              <w:rPr>
                <w:b/>
                <w:i/>
                <w:iCs/>
                <w:sz w:val="20"/>
                <w:szCs w:val="20"/>
              </w:rPr>
              <w:t xml:space="preserve">NPS </w:t>
            </w:r>
          </w:p>
          <w:p w14:paraId="6A07A79E" w14:textId="77777777" w:rsidR="004A163E" w:rsidRDefault="004A163E" w:rsidP="004A163E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Strategic Plan </w:t>
            </w:r>
          </w:p>
          <w:p w14:paraId="42B64D5D" w14:textId="77777777" w:rsidR="004A163E" w:rsidRPr="009B15D5" w:rsidRDefault="004A163E" w:rsidP="004A1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(name goal)</w:t>
            </w:r>
          </w:p>
        </w:tc>
      </w:tr>
      <w:tr w:rsidR="00266A7D" w14:paraId="5E0D71AA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DC430" w14:textId="290853A3" w:rsidR="00266A7D" w:rsidRDefault="00266A7D" w:rsidP="00266A7D">
            <w:r>
              <w:rPr>
                <w:b/>
                <w:color w:val="002060"/>
              </w:rPr>
              <w:t>PD on Learning Plans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C4831" w14:textId="3F7D5BC6" w:rsidR="00266A7D" w:rsidRDefault="00266A7D" w:rsidP="00266A7D">
            <w:r>
              <w:rPr>
                <w:b/>
                <w:color w:val="002060"/>
              </w:rPr>
              <w:t>Teachers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6913" w14:textId="47368050" w:rsidR="00266A7D" w:rsidRDefault="00266A7D" w:rsidP="00266A7D">
            <w:r>
              <w:rPr>
                <w:b/>
                <w:color w:val="002060"/>
              </w:rPr>
              <w:t>9/2021-6/2023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DDF9B" w14:textId="10E55E8C" w:rsidR="00266A7D" w:rsidRDefault="00266A7D" w:rsidP="00266A7D">
            <w:r>
              <w:rPr>
                <w:b/>
                <w:color w:val="002060"/>
              </w:rPr>
              <w:t>ILPs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78381D" w14:textId="4A68E066" w:rsidR="00266A7D" w:rsidRDefault="00266A7D" w:rsidP="00266A7D">
            <w:r>
              <w:rPr>
                <w:b/>
                <w:color w:val="002060"/>
              </w:rPr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DA5A7" w14:textId="34758418" w:rsidR="00266A7D" w:rsidRDefault="00266A7D" w:rsidP="00266A7D">
            <w:r>
              <w:rPr>
                <w:b/>
                <w:color w:val="00206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8A78B" w14:textId="77777777" w:rsidR="00266A7D" w:rsidRDefault="00266A7D" w:rsidP="00266A7D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08251" w14:textId="0AE909BA" w:rsidR="00266A7D" w:rsidRDefault="00266A7D" w:rsidP="00266A7D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4632B" w14:textId="058BCAAD" w:rsidR="00266A7D" w:rsidRPr="00B232C5" w:rsidRDefault="00B232C5" w:rsidP="00266A7D">
            <w:r w:rsidRPr="00B232C5">
              <w:t>Student Excellenc</w:t>
            </w:r>
            <w:r>
              <w:t>e</w:t>
            </w:r>
            <w:r w:rsidRPr="00B232C5">
              <w:t xml:space="preserve"> (Objective 1)</w:t>
            </w:r>
          </w:p>
        </w:tc>
      </w:tr>
      <w:tr w:rsidR="00BB7B58" w14:paraId="5A8A8EB8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E6924" w14:textId="4DFD01ED" w:rsidR="00BB7B58" w:rsidRDefault="00BB7B58" w:rsidP="00BB7B58">
            <w:r>
              <w:rPr>
                <w:b/>
                <w:color w:val="002060"/>
              </w:rPr>
              <w:t>Team Collaboration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45083" w14:textId="4CCD0F13" w:rsidR="00BB7B58" w:rsidRDefault="00BB7B58" w:rsidP="00BB7B58">
            <w:r w:rsidRPr="00CC0A83">
              <w:t>Student Excellence (Objective 1)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8189" w14:textId="292B5B5E" w:rsidR="00BB7B58" w:rsidRDefault="00BB7B58" w:rsidP="00BB7B58">
            <w:r w:rsidRPr="00CC0A83">
              <w:t>Student Excellence (Objective 1)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C35DB5" w14:textId="1F81DB39" w:rsidR="00BB7B58" w:rsidRDefault="00BB7B58" w:rsidP="00BB7B58">
            <w:r>
              <w:rPr>
                <w:b/>
                <w:color w:val="002060"/>
              </w:rPr>
              <w:t>Edmentum  Courseware data, , SOLs, attendance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EEA2AD" w14:textId="73EEC306" w:rsidR="00BB7B58" w:rsidRDefault="00BB7B58" w:rsidP="00BB7B58">
            <w:r>
              <w:rPr>
                <w:sz w:val="20"/>
                <w:szCs w:val="20"/>
              </w:rPr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389FB" w14:textId="29BCADB9" w:rsidR="00BB7B58" w:rsidRDefault="00BB7B58" w:rsidP="00BB7B58"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158CB" w14:textId="77777777" w:rsidR="00BB7B58" w:rsidRDefault="00BB7B58" w:rsidP="00BB7B58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85DA7" w14:textId="77777777" w:rsidR="00BB7B58" w:rsidRDefault="00BB7B58" w:rsidP="00BB7B58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BDE3" w14:textId="446578E3" w:rsidR="00BB7B58" w:rsidRDefault="00BB7B58" w:rsidP="00BB7B58">
            <w:pPr>
              <w:rPr>
                <w:strike/>
              </w:rPr>
            </w:pPr>
            <w:r w:rsidRPr="0089283B">
              <w:t>Student Excellence (Objective 1)</w:t>
            </w:r>
          </w:p>
        </w:tc>
      </w:tr>
      <w:tr w:rsidR="00B232C5" w14:paraId="3F0F3F70" w14:textId="77777777" w:rsidTr="5586847D">
        <w:trPr>
          <w:gridAfter w:val="1"/>
          <w:wAfter w:w="18" w:type="dxa"/>
          <w:trHeight w:val="453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22035" w14:textId="6D0DBA61" w:rsidR="00B232C5" w:rsidRDefault="00BB7B58" w:rsidP="00B232C5">
            <w:r>
              <w:rPr>
                <w:b/>
                <w:color w:val="002060"/>
              </w:rPr>
              <w:t>PBIS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524A" w14:textId="18E4BC87" w:rsidR="00B232C5" w:rsidRDefault="00BB7B58" w:rsidP="00B232C5">
            <w:r>
              <w:rPr>
                <w:b/>
                <w:color w:val="002060"/>
              </w:rPr>
              <w:t>Open Campus Staff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3D432" w14:textId="097E65E6" w:rsidR="00B232C5" w:rsidRDefault="00BB7B58" w:rsidP="00B232C5">
            <w:r>
              <w:rPr>
                <w:b/>
                <w:color w:val="002060"/>
              </w:rPr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070E9" w14:textId="116544F5" w:rsidR="00B232C5" w:rsidRDefault="00BB7B58" w:rsidP="00B232C5">
            <w:r>
              <w:rPr>
                <w:b/>
                <w:color w:val="002060"/>
              </w:rPr>
              <w:t>Edmentum  Courseware data, , SOLs, attendance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85FF4" w14:textId="289F31BA" w:rsidR="00B232C5" w:rsidRDefault="00B232C5" w:rsidP="00B232C5">
            <w:r>
              <w:rPr>
                <w:b/>
                <w:color w:val="002060"/>
              </w:rPr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5EE28" w14:textId="71EF6861" w:rsidR="00B232C5" w:rsidRDefault="00BB7B58" w:rsidP="00B232C5">
            <w:r>
              <w:rPr>
                <w:b/>
                <w:color w:val="002060"/>
              </w:rPr>
              <w:t>Daily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E3831" w14:textId="77777777" w:rsidR="00B232C5" w:rsidRDefault="00B232C5" w:rsidP="00B232C5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8A77" w14:textId="77777777" w:rsidR="00B232C5" w:rsidRDefault="00B232C5" w:rsidP="00B232C5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304D" w14:textId="77777777" w:rsidR="00B232C5" w:rsidRDefault="00B232C5" w:rsidP="00B232C5">
            <w:r w:rsidRPr="0089283B">
              <w:t>Student Excellence (Objective 1)</w:t>
            </w:r>
          </w:p>
          <w:p w14:paraId="12E9E7A8" w14:textId="77777777" w:rsidR="00BB2009" w:rsidRDefault="00BB2009" w:rsidP="00B232C5">
            <w:r>
              <w:t>Safety and Climate</w:t>
            </w:r>
          </w:p>
          <w:p w14:paraId="2AF2C8D4" w14:textId="5C3F31F4" w:rsidR="00BB2009" w:rsidRDefault="00BB2009" w:rsidP="00B232C5">
            <w:r>
              <w:t>(Strategy 1)</w:t>
            </w:r>
          </w:p>
        </w:tc>
      </w:tr>
      <w:tr w:rsidR="004A163E" w14:paraId="24D9FE4E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17E09" w14:textId="7DE66391" w:rsidR="004A163E" w:rsidRDefault="004A163E" w:rsidP="004A163E">
            <w:r>
              <w:t>4</w:t>
            </w:r>
            <w:r w:rsidR="00BB7B58">
              <w:t>. Data Team Meeting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CEAA6" w14:textId="46D83A8E" w:rsidR="004A163E" w:rsidRDefault="00BB7B58" w:rsidP="004A163E">
            <w:r>
              <w:t>Open Campus Staff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2B1CD" w14:textId="6D7F2399" w:rsidR="004A163E" w:rsidRDefault="00BB7B58" w:rsidP="004A163E">
            <w:r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BFAF7" w14:textId="44B9A39C" w:rsidR="004A163E" w:rsidRDefault="00BB7B58" w:rsidP="004A163E">
            <w:r>
              <w:rPr>
                <w:b/>
                <w:color w:val="002060"/>
              </w:rPr>
              <w:t xml:space="preserve">Edmentum  Courseware data, , SOLs, attendance, behavior, </w:t>
            </w:r>
            <w:r>
              <w:rPr>
                <w:b/>
                <w:color w:val="002060"/>
              </w:rPr>
              <w:lastRenderedPageBreak/>
              <w:t>learning deficits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78204" w14:textId="766D8ED5" w:rsidR="004A163E" w:rsidRDefault="00BB7B58" w:rsidP="004A163E">
            <w:r>
              <w:lastRenderedPageBreak/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39457" w14:textId="54DBA615" w:rsidR="004A163E" w:rsidRDefault="00BB7B58" w:rsidP="004A163E">
            <w: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EC9FD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7B678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DEFA" w14:textId="6756D8A4" w:rsidR="004A163E" w:rsidRDefault="00BB7B58" w:rsidP="004A163E">
            <w:r w:rsidRPr="0089283B">
              <w:t>Student Excellence (Objective 1)</w:t>
            </w:r>
          </w:p>
        </w:tc>
      </w:tr>
      <w:tr w:rsidR="004A163E" w14:paraId="4445A80F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DB5E0" w14:textId="77777777" w:rsidR="004A163E" w:rsidRDefault="004A163E" w:rsidP="004A163E">
            <w:r>
              <w:t>5.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72D69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60995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A7D50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E613EA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96FE81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E767F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4EBF5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CFF95" w14:textId="77777777" w:rsidR="004A163E" w:rsidRDefault="004A163E" w:rsidP="004A163E"/>
        </w:tc>
      </w:tr>
      <w:tr w:rsidR="004A163E" w14:paraId="65A9E37A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D1261" w14:textId="77777777" w:rsidR="004A163E" w:rsidRDefault="004A163E" w:rsidP="004A163E">
            <w:r>
              <w:t>6.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6DF4B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01BD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C59B2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9D7AE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41C22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809D0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32A5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CEC16" w14:textId="77777777" w:rsidR="004A163E" w:rsidRDefault="004A163E" w:rsidP="004A163E"/>
        </w:tc>
      </w:tr>
      <w:tr w:rsidR="004A163E" w14:paraId="50F6033E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8B735" w14:textId="77777777" w:rsidR="004A163E" w:rsidRDefault="004A163E" w:rsidP="004A163E">
            <w:r>
              <w:t>7.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937B5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F138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4E2B6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A3337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B8951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FB515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9324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37B82" w14:textId="77777777" w:rsidR="004A163E" w:rsidRDefault="004A163E" w:rsidP="004A163E"/>
        </w:tc>
      </w:tr>
      <w:tr w:rsidR="004A163E" w14:paraId="794A45BD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73346" w14:textId="77777777" w:rsidR="004A163E" w:rsidRDefault="004A163E" w:rsidP="004A163E">
            <w:r>
              <w:t>8.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6BE6D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425B4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873685" w14:textId="77777777" w:rsidR="004A163E" w:rsidRDefault="004A163E" w:rsidP="004A163E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354C5" w14:textId="77777777" w:rsidR="004A163E" w:rsidRDefault="004A163E" w:rsidP="004A163E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7FC35" w14:textId="77777777" w:rsidR="004A163E" w:rsidRDefault="004A163E" w:rsidP="004A163E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353A5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CB57" w14:textId="77777777" w:rsidR="004A163E" w:rsidRDefault="004A163E" w:rsidP="004A163E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9FBF" w14:textId="77777777" w:rsidR="004A163E" w:rsidRDefault="004A163E" w:rsidP="004A163E"/>
        </w:tc>
      </w:tr>
      <w:tr w:rsidR="00C948C7" w14:paraId="4F75D05A" w14:textId="77777777" w:rsidTr="5586847D">
        <w:trPr>
          <w:trHeight w:val="482"/>
          <w:tblHeader/>
        </w:trPr>
        <w:tc>
          <w:tcPr>
            <w:tcW w:w="15108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808080" w:themeFill="background1" w:themeFillShade="80"/>
          </w:tcPr>
          <w:p w14:paraId="00B589D8" w14:textId="52BE1D48" w:rsidR="00C948C7" w:rsidRDefault="00C948C7" w:rsidP="00C948C7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Name of School:</w:t>
            </w:r>
            <w:r>
              <w:rPr>
                <w:b/>
                <w:color w:val="FFFFFF"/>
                <w:sz w:val="28"/>
                <w:szCs w:val="28"/>
              </w:rPr>
              <w:tab/>
              <w:t>Open Campus</w:t>
            </w:r>
            <w:r>
              <w:rPr>
                <w:color w:val="808080"/>
              </w:rPr>
              <w:t>CliOOpen Campsck or tap here to enter text.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  <w:t>School Division:</w:t>
            </w:r>
            <w:r>
              <w:rPr>
                <w:color w:val="808080"/>
              </w:rPr>
              <w:t xml:space="preserve"> ClicNorfolkk or tap here to enter text.</w:t>
            </w:r>
          </w:p>
        </w:tc>
      </w:tr>
      <w:tr w:rsidR="00C948C7" w14:paraId="69649FF7" w14:textId="77777777" w:rsidTr="5586847D">
        <w:trPr>
          <w:trHeight w:val="464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DD7EE"/>
          </w:tcPr>
          <w:p w14:paraId="75C6DEF7" w14:textId="584D048E" w:rsidR="00C948C7" w:rsidRDefault="00C948C7" w:rsidP="00C948C7">
            <w:pPr>
              <w:spacing w:before="60" w:after="120"/>
              <w:rPr>
                <w:b/>
              </w:rPr>
            </w:pPr>
            <w:r>
              <w:rPr>
                <w:b/>
              </w:rPr>
              <w:t>Area of Focus:  Attendance</w:t>
            </w:r>
          </w:p>
        </w:tc>
      </w:tr>
      <w:tr w:rsidR="00C948C7" w14:paraId="110F6912" w14:textId="77777777" w:rsidTr="5586847D">
        <w:trPr>
          <w:trHeight w:val="525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5459B8B2" w14:textId="79AD89E1" w:rsidR="00C948C7" w:rsidRDefault="00C948C7" w:rsidP="00C948C7">
            <w:pPr>
              <w:spacing w:before="60"/>
              <w:rPr>
                <w:b/>
              </w:rPr>
            </w:pPr>
            <w:r>
              <w:rPr>
                <w:b/>
              </w:rPr>
              <w:t xml:space="preserve">SMART Goal:  </w:t>
            </w:r>
            <w:r>
              <w:rPr>
                <w:b/>
                <w:color w:val="002060"/>
              </w:rPr>
              <w:t xml:space="preserve"> To decrease the number of dropouts at Open Campus by at least 10% for the upcoming school year.</w:t>
            </w:r>
          </w:p>
        </w:tc>
      </w:tr>
      <w:tr w:rsidR="00C948C7" w14:paraId="6EAA08B5" w14:textId="77777777" w:rsidTr="5586847D">
        <w:trPr>
          <w:trHeight w:val="537"/>
          <w:tblHeader/>
        </w:trPr>
        <w:tc>
          <w:tcPr>
            <w:tcW w:w="11740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173E9A4E" w14:textId="77777777" w:rsidR="00C948C7" w:rsidRPr="52C57EB7" w:rsidRDefault="00C948C7" w:rsidP="00C948C7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Essential Action/ Evidence-based Intervention/Research-based Strategy:</w:t>
            </w:r>
          </w:p>
        </w:tc>
        <w:tc>
          <w:tcPr>
            <w:tcW w:w="3368" w:type="dxa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57B24FBE" w14:textId="77777777" w:rsidR="00C948C7" w:rsidRPr="52C57EB7" w:rsidRDefault="00C948C7" w:rsidP="00C948C7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52C57EB7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52C57EB7">
              <w:rPr>
                <w:b/>
                <w:bCs/>
                <w:sz w:val="20"/>
                <w:szCs w:val="20"/>
              </w:rPr>
              <w:t xml:space="preserve"> Academic</w:t>
            </w:r>
            <w:r w:rsidRPr="52C57EB7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C948C7" w14:paraId="4EFE083D" w14:textId="77777777" w:rsidTr="5586847D">
        <w:trPr>
          <w:trHeight w:val="183"/>
          <w:tblHeader/>
        </w:trPr>
        <w:tc>
          <w:tcPr>
            <w:tcW w:w="15108" w:type="dxa"/>
            <w:gridSpan w:val="10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0C1CFC0C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C948C7" w14:paraId="50F09C42" w14:textId="77777777" w:rsidTr="5586847D">
        <w:trPr>
          <w:gridAfter w:val="1"/>
          <w:wAfter w:w="18" w:type="dxa"/>
          <w:trHeight w:val="813"/>
          <w:tblHeader/>
        </w:trPr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028EE8A0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Steps</w:t>
            </w:r>
          </w:p>
          <w:p w14:paraId="3F7EFB25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order)</w:t>
            </w:r>
          </w:p>
          <w:p w14:paraId="05759D0E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76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0C16C7B4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60F7FEE8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4FB052A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</w:t>
            </w:r>
          </w:p>
          <w:p w14:paraId="4D01F1E6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67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EA9F5FF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68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94F11A0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682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96406BC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7D632B71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60868363" w14:textId="77777777" w:rsidR="00C948C7" w:rsidRPr="00020915" w:rsidRDefault="00C948C7" w:rsidP="00C9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020915">
              <w:rPr>
                <w:b/>
                <w:bCs/>
                <w:sz w:val="20"/>
                <w:szCs w:val="20"/>
              </w:rPr>
              <w:t>Title 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0915">
              <w:rPr>
                <w:b/>
                <w:bCs/>
                <w:sz w:val="20"/>
                <w:szCs w:val="20"/>
              </w:rPr>
              <w:t>Measurable Objective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36B580A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to </w:t>
            </w:r>
            <w:r>
              <w:rPr>
                <w:b/>
                <w:i/>
                <w:iCs/>
                <w:sz w:val="20"/>
                <w:szCs w:val="20"/>
              </w:rPr>
              <w:t xml:space="preserve">NPS </w:t>
            </w:r>
          </w:p>
          <w:p w14:paraId="681D40C3" w14:textId="77777777" w:rsidR="00C948C7" w:rsidRDefault="00C948C7" w:rsidP="00C948C7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Strategic Plan </w:t>
            </w:r>
          </w:p>
          <w:p w14:paraId="454A5D78" w14:textId="77777777" w:rsidR="00C948C7" w:rsidRPr="009B15D5" w:rsidRDefault="00C948C7" w:rsidP="00C948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(name goal)</w:t>
            </w:r>
          </w:p>
        </w:tc>
      </w:tr>
      <w:tr w:rsidR="0097032A" w14:paraId="6FCE8E2F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77DBF" w14:textId="1DE7386A" w:rsidR="0097032A" w:rsidRDefault="0097032A" w:rsidP="0097032A">
            <w:r>
              <w:rPr>
                <w:b/>
                <w:color w:val="002060"/>
              </w:rPr>
              <w:t>Send weekly updates to parents via email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FE632" w14:textId="2A981F5C" w:rsidR="0097032A" w:rsidRDefault="00DD55F5" w:rsidP="0097032A">
            <w:r>
              <w:rPr>
                <w:b/>
                <w:color w:val="002060"/>
              </w:rPr>
              <w:t>All Teachers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EF5E3" w14:textId="7A5FD1D2" w:rsidR="0097032A" w:rsidRDefault="0097032A" w:rsidP="0097032A">
            <w:r w:rsidRPr="001412B8"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BEA9F" w14:textId="3938159A" w:rsidR="0097032A" w:rsidRDefault="0097032A" w:rsidP="0097032A">
            <w:r>
              <w:rPr>
                <w:b/>
                <w:color w:val="002060"/>
              </w:rPr>
              <w:t>Emails, GEdmentumreports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4917B" w14:textId="00605020" w:rsidR="0097032A" w:rsidRDefault="0097032A" w:rsidP="0097032A">
            <w:r>
              <w:rPr>
                <w:b/>
                <w:color w:val="002060"/>
              </w:rPr>
              <w:t>Counselor, 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DEC9B" w14:textId="09EE9001" w:rsidR="0097032A" w:rsidRDefault="0097032A" w:rsidP="0097032A">
            <w:r>
              <w:rPr>
                <w:b/>
                <w:color w:val="00206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4AD6BE" w14:textId="77777777" w:rsidR="0097032A" w:rsidRDefault="0097032A" w:rsidP="0097032A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D0819" w14:textId="77777777" w:rsidR="0097032A" w:rsidRDefault="0097032A" w:rsidP="0097032A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C6F16" w14:textId="42900D5F" w:rsidR="0097032A" w:rsidRPr="00900966" w:rsidRDefault="00900966" w:rsidP="0097032A">
            <w:r w:rsidRPr="00900966">
              <w:t>Community (Objective 1)</w:t>
            </w:r>
          </w:p>
        </w:tc>
      </w:tr>
      <w:tr w:rsidR="0097032A" w14:paraId="730405BF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19031" w14:textId="4AC69EF3" w:rsidR="0097032A" w:rsidRDefault="0097032A" w:rsidP="0097032A">
            <w:r>
              <w:rPr>
                <w:b/>
                <w:color w:val="002060"/>
              </w:rPr>
              <w:t>PBIS Incentives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59007" w14:textId="7649FD4D" w:rsidR="0097032A" w:rsidRDefault="00DD55F5" w:rsidP="0097032A">
            <w:r>
              <w:rPr>
                <w:b/>
                <w:color w:val="002060"/>
              </w:rPr>
              <w:t>PBIS Coordinator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296C" w14:textId="54D34DA0" w:rsidR="0097032A" w:rsidRDefault="0097032A" w:rsidP="0097032A">
            <w:r w:rsidRPr="001412B8"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8D5A6" w14:textId="3A767098" w:rsidR="0097032A" w:rsidRDefault="0097032A" w:rsidP="0097032A">
            <w:r>
              <w:rPr>
                <w:b/>
                <w:color w:val="002060"/>
              </w:rPr>
              <w:t>Data of Recipients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290ABC" w14:textId="6CCA4A63" w:rsidR="0097032A" w:rsidRDefault="0097032A" w:rsidP="0097032A">
            <w:r>
              <w:rPr>
                <w:b/>
                <w:color w:val="002060"/>
              </w:rPr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DA86F" w14:textId="2794A9A2" w:rsidR="0097032A" w:rsidRDefault="0097032A" w:rsidP="0097032A">
            <w:r>
              <w:rPr>
                <w:b/>
                <w:color w:val="00206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397DF" w14:textId="77777777" w:rsidR="0097032A" w:rsidRDefault="0097032A" w:rsidP="0097032A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60EEA" w14:textId="77777777" w:rsidR="0097032A" w:rsidRDefault="0097032A" w:rsidP="0097032A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F36F8" w14:textId="77777777" w:rsidR="00900966" w:rsidRDefault="00900966" w:rsidP="00900966">
            <w:pPr>
              <w:pStyle w:val="NoSpacing"/>
            </w:pPr>
            <w:r w:rsidRPr="00900966">
              <w:t>Safety &amp; Climate</w:t>
            </w:r>
            <w:r>
              <w:t xml:space="preserve"> (Objectives 1 </w:t>
            </w:r>
          </w:p>
          <w:p w14:paraId="52571D18" w14:textId="0D1C5540" w:rsidR="0097032A" w:rsidRPr="00900966" w:rsidRDefault="00900966" w:rsidP="0097032A">
            <w:r>
              <w:t>&amp; 2)</w:t>
            </w:r>
          </w:p>
        </w:tc>
      </w:tr>
      <w:tr w:rsidR="0097032A" w14:paraId="054D2B40" w14:textId="77777777" w:rsidTr="5586847D">
        <w:trPr>
          <w:gridAfter w:val="1"/>
          <w:wAfter w:w="18" w:type="dxa"/>
          <w:trHeight w:val="453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D5D08" w14:textId="07D1F46E" w:rsidR="0097032A" w:rsidRDefault="00DD55F5" w:rsidP="0097032A">
            <w:r>
              <w:rPr>
                <w:b/>
                <w:color w:val="002060"/>
              </w:rPr>
              <w:lastRenderedPageBreak/>
              <w:t>Progress Reports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6E449" w14:textId="11B3B4E0" w:rsidR="0097032A" w:rsidRDefault="00DD55F5" w:rsidP="0097032A">
            <w:r>
              <w:rPr>
                <w:b/>
                <w:color w:val="002060"/>
              </w:rPr>
              <w:t>School Counselor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0790A" w14:textId="7F2E68A9" w:rsidR="0097032A" w:rsidRDefault="0097032A" w:rsidP="0097032A">
            <w:r w:rsidRPr="001412B8"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A0817F" w14:textId="7AA62C54" w:rsidR="0097032A" w:rsidRDefault="0097032A" w:rsidP="0097032A">
            <w:r>
              <w:rPr>
                <w:b/>
                <w:color w:val="002060"/>
              </w:rPr>
              <w:t>Notices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94D18E" w14:textId="53FF9963" w:rsidR="0097032A" w:rsidRDefault="0097032A" w:rsidP="0097032A">
            <w:r>
              <w:rPr>
                <w:b/>
                <w:color w:val="002060"/>
              </w:rPr>
              <w:t>School Counselor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82E6C" w14:textId="0FAC4302" w:rsidR="0097032A" w:rsidRDefault="0097032A" w:rsidP="0097032A">
            <w:r>
              <w:rPr>
                <w:b/>
                <w:color w:val="00206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9A60D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3F8C5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B7250" w14:textId="6AC1E541" w:rsidR="0097032A" w:rsidRDefault="00900966" w:rsidP="0097032A">
            <w:r w:rsidRPr="00900966">
              <w:t>Community (Objective 1)</w:t>
            </w:r>
          </w:p>
        </w:tc>
      </w:tr>
      <w:tr w:rsidR="0097032A" w14:paraId="423373F7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0F4F6" w14:textId="57FABB3D" w:rsidR="0097032A" w:rsidRDefault="0097032A" w:rsidP="0097032A">
            <w:r>
              <w:rPr>
                <w:b/>
                <w:color w:val="002060"/>
              </w:rPr>
              <w:t>Mentorships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282D7" w14:textId="7F3C9938" w:rsidR="0097032A" w:rsidRDefault="00DD55F5" w:rsidP="0097032A">
            <w:r>
              <w:rPr>
                <w:b/>
                <w:color w:val="002060"/>
              </w:rPr>
              <w:t>PBIS Coordinator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6D83" w14:textId="5F76E44B" w:rsidR="0097032A" w:rsidRDefault="0097032A" w:rsidP="0097032A">
            <w:r w:rsidRPr="001412B8"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01AB9" w14:textId="2ACCA9F6" w:rsidR="0097032A" w:rsidRDefault="0097032A" w:rsidP="0097032A">
            <w:r>
              <w:rPr>
                <w:b/>
                <w:color w:val="002060"/>
              </w:rPr>
              <w:t>Data of Activities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E06C6" w14:textId="08A11CA9" w:rsidR="0097032A" w:rsidRDefault="0097032A" w:rsidP="0097032A">
            <w:r>
              <w:rPr>
                <w:b/>
                <w:color w:val="002060"/>
              </w:rPr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68C0F" w14:textId="27D52E27" w:rsidR="0097032A" w:rsidRDefault="0097032A" w:rsidP="0097032A">
            <w:r>
              <w:rPr>
                <w:b/>
                <w:color w:val="002060"/>
              </w:rPr>
              <w:t>Monthly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67E2C8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E981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7EFF" w14:textId="77777777" w:rsidR="00900966" w:rsidRDefault="00900966" w:rsidP="00900966">
            <w:pPr>
              <w:pStyle w:val="NoSpacing"/>
            </w:pPr>
            <w:r w:rsidRPr="00900966">
              <w:t>Safety &amp; Climate</w:t>
            </w:r>
            <w:r>
              <w:t xml:space="preserve"> (Objectives 1 </w:t>
            </w:r>
          </w:p>
          <w:p w14:paraId="56D19AFB" w14:textId="2054AE2B" w:rsidR="0097032A" w:rsidRDefault="00900966" w:rsidP="00900966">
            <w:r>
              <w:t>&amp; 2)</w:t>
            </w:r>
          </w:p>
        </w:tc>
      </w:tr>
      <w:tr w:rsidR="0097032A" w14:paraId="3FA00802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F4956F" w14:textId="2ED511DA" w:rsidR="0097032A" w:rsidRDefault="0097032A" w:rsidP="0097032A">
            <w:r>
              <w:rPr>
                <w:b/>
                <w:color w:val="002060"/>
              </w:rPr>
              <w:t>Parental Contact after 3 consecutive absences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5A0D6" w14:textId="6A632196" w:rsidR="0097032A" w:rsidRDefault="00DD55F5" w:rsidP="0097032A">
            <w:r>
              <w:rPr>
                <w:b/>
                <w:color w:val="002060"/>
              </w:rPr>
              <w:t>All Teachers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FF97" w14:textId="61066D33" w:rsidR="0097032A" w:rsidRDefault="0097032A" w:rsidP="0097032A">
            <w:r w:rsidRPr="001412B8"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5397E" w14:textId="307F5A59" w:rsidR="0097032A" w:rsidRDefault="0097032A" w:rsidP="0097032A">
            <w:r>
              <w:rPr>
                <w:b/>
                <w:color w:val="002060"/>
              </w:rPr>
              <w:t>Data from Spreadsheet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9B775C" w14:textId="20B9E65F" w:rsidR="0097032A" w:rsidRDefault="0097032A" w:rsidP="0097032A">
            <w:r>
              <w:rPr>
                <w:b/>
                <w:color w:val="002060"/>
              </w:rPr>
              <w:t>School Counselor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EBD12" w14:textId="16C77C6B" w:rsidR="0097032A" w:rsidRDefault="0097032A" w:rsidP="0097032A">
            <w:r>
              <w:rPr>
                <w:b/>
                <w:color w:val="00206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81B4D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C48EA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62116" w14:textId="2B84CD2D" w:rsidR="0097032A" w:rsidRDefault="00900966" w:rsidP="0097032A">
            <w:r w:rsidRPr="00900966">
              <w:t>Community (Objective 1)</w:t>
            </w:r>
          </w:p>
        </w:tc>
      </w:tr>
      <w:tr w:rsidR="0097032A" w14:paraId="5C2FB814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00559" w14:textId="657691D0" w:rsidR="0097032A" w:rsidRDefault="0097032A" w:rsidP="0097032A">
            <w:r>
              <w:rPr>
                <w:b/>
                <w:color w:val="002060"/>
              </w:rPr>
              <w:t>Individualized Learning Plan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240" w14:textId="10C4C549" w:rsidR="0097032A" w:rsidRDefault="0097032A" w:rsidP="0097032A">
            <w:r>
              <w:rPr>
                <w:b/>
                <w:color w:val="002060"/>
              </w:rPr>
              <w:t>Individualized Learning Plan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B293F" w14:textId="16C271A7" w:rsidR="0097032A" w:rsidRDefault="0097032A" w:rsidP="0097032A">
            <w:r>
              <w:rPr>
                <w:b/>
                <w:color w:val="002060"/>
              </w:rPr>
              <w:t>9</w:t>
            </w:r>
            <w:r w:rsidR="00BB2009">
              <w:rPr>
                <w:b/>
                <w:color w:val="002060"/>
              </w:rPr>
              <w:t>8/23-6/24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A236F" w14:textId="6323E731" w:rsidR="0097032A" w:rsidRDefault="0097032A" w:rsidP="0097032A">
            <w:r>
              <w:rPr>
                <w:b/>
                <w:color w:val="002060"/>
              </w:rPr>
              <w:t>Data from Spreadsheet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3E5973" w14:textId="736922B5" w:rsidR="0097032A" w:rsidRDefault="0097032A" w:rsidP="0097032A">
            <w:r>
              <w:rPr>
                <w:b/>
                <w:color w:val="002060"/>
              </w:rPr>
              <w:t>Site Coordinator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A81D9" w14:textId="236566C7" w:rsidR="0097032A" w:rsidRDefault="0097032A" w:rsidP="0097032A">
            <w:r>
              <w:rPr>
                <w:b/>
                <w:color w:val="002060"/>
              </w:rPr>
              <w:t>Weekly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418FB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F2309" w14:textId="77777777" w:rsidR="0097032A" w:rsidRDefault="0097032A" w:rsidP="0097032A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FDF8A" w14:textId="77777777" w:rsidR="0097032A" w:rsidRDefault="0097032A" w:rsidP="0097032A"/>
        </w:tc>
      </w:tr>
      <w:tr w:rsidR="00C948C7" w14:paraId="2280C024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5B65A" w14:textId="77777777" w:rsidR="00C948C7" w:rsidRDefault="00C948C7" w:rsidP="00C948C7">
            <w:r>
              <w:t>7.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1616E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7E6C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35B752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6A693" w14:textId="77777777" w:rsidR="00C948C7" w:rsidRDefault="00C948C7" w:rsidP="00C948C7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10A74" w14:textId="77777777" w:rsidR="00C948C7" w:rsidRDefault="00C948C7" w:rsidP="00C948C7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2ACEB1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523E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440" w14:textId="77777777" w:rsidR="00C948C7" w:rsidRDefault="00C948C7" w:rsidP="00C948C7"/>
        </w:tc>
      </w:tr>
      <w:tr w:rsidR="00C948C7" w14:paraId="5E2C597C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7E657" w14:textId="77777777" w:rsidR="00C948C7" w:rsidRDefault="00C948C7" w:rsidP="00C948C7">
            <w:r>
              <w:t>8.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2C7977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C863F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70BAF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80885" w14:textId="77777777" w:rsidR="00C948C7" w:rsidRDefault="00C948C7" w:rsidP="00C948C7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BCF40" w14:textId="77777777" w:rsidR="00C948C7" w:rsidRDefault="00C948C7" w:rsidP="00C948C7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AAA88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0CE8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4F089" w14:textId="77777777" w:rsidR="00C948C7" w:rsidRDefault="00C948C7" w:rsidP="00C948C7"/>
        </w:tc>
      </w:tr>
      <w:tr w:rsidR="00C948C7" w14:paraId="4D3A925B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71E036" w14:textId="77777777" w:rsidR="00C948C7" w:rsidRDefault="00C948C7" w:rsidP="00C948C7">
            <w:r>
              <w:t>9.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35341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DC413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7D01C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7BFC0" w14:textId="77777777" w:rsidR="00C948C7" w:rsidRDefault="00C948C7" w:rsidP="00C948C7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41312" w14:textId="77777777" w:rsidR="00C948C7" w:rsidRDefault="00C948C7" w:rsidP="00C948C7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4C9026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2F040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970C" w14:textId="77777777" w:rsidR="00C948C7" w:rsidRDefault="00C948C7" w:rsidP="00C948C7"/>
        </w:tc>
      </w:tr>
      <w:tr w:rsidR="00C948C7" w14:paraId="4E7C5029" w14:textId="77777777" w:rsidTr="5586847D">
        <w:trPr>
          <w:gridAfter w:val="1"/>
          <w:wAfter w:w="18" w:type="dxa"/>
          <w:trHeight w:val="356"/>
          <w:tblHeader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D9595" w14:textId="77777777" w:rsidR="00C948C7" w:rsidRDefault="00C948C7" w:rsidP="00C948C7">
            <w:r>
              <w:t>10.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05DE1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E5807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3F5D6" w14:textId="77777777" w:rsidR="00C948C7" w:rsidRDefault="00C948C7" w:rsidP="00C948C7"/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ADECB" w14:textId="77777777" w:rsidR="00C948C7" w:rsidRDefault="00C948C7" w:rsidP="00C948C7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91F999" w14:textId="77777777" w:rsidR="00C948C7" w:rsidRDefault="00C948C7" w:rsidP="00C948C7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2132FB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D9D34" w14:textId="77777777" w:rsidR="00C948C7" w:rsidRDefault="00C948C7" w:rsidP="00C948C7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9B74" w14:textId="77777777" w:rsidR="00C948C7" w:rsidRDefault="00C948C7" w:rsidP="00C948C7"/>
        </w:tc>
      </w:tr>
    </w:tbl>
    <w:p w14:paraId="121C1662" w14:textId="77777777" w:rsidR="00C948C7" w:rsidRDefault="00C948C7" w:rsidP="00C948C7">
      <w:pPr>
        <w:rPr>
          <w:rFonts w:ascii="Josefin Sans" w:eastAsia="Josefin Sans" w:hAnsi="Josefin Sans" w:cs="Josefin Sans"/>
        </w:rPr>
      </w:pPr>
    </w:p>
    <w:p w14:paraId="1F745CC0" w14:textId="77777777" w:rsidR="004A163E" w:rsidRDefault="004A163E">
      <w:pPr>
        <w:rPr>
          <w:rFonts w:ascii="Josefin Sans" w:eastAsia="Josefin Sans" w:hAnsi="Josefin Sans" w:cs="Josefin Sans"/>
        </w:rPr>
      </w:pPr>
    </w:p>
    <w:sectPr w:rsidR="004A163E">
      <w:headerReference w:type="default" r:id="rId11"/>
      <w:footerReference w:type="default" r:id="rId12"/>
      <w:pgSz w:w="15840" w:h="12240" w:orient="landscape"/>
      <w:pgMar w:top="720" w:right="720" w:bottom="720" w:left="72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0BAC" w14:textId="77777777" w:rsidR="00385B82" w:rsidRDefault="00385B82">
      <w:pPr>
        <w:spacing w:after="0" w:line="240" w:lineRule="auto"/>
      </w:pPr>
      <w:r>
        <w:separator/>
      </w:r>
    </w:p>
  </w:endnote>
  <w:endnote w:type="continuationSeparator" w:id="0">
    <w:p w14:paraId="4122EE23" w14:textId="77777777" w:rsidR="00385B82" w:rsidRDefault="0038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1A4" w14:textId="10BDEA13" w:rsidR="00B2557C" w:rsidRDefault="00C70863" w:rsidP="00C70863">
    <w:pPr>
      <w:widowControl w:val="0"/>
      <w:spacing w:after="0"/>
      <w:ind w:left="-900"/>
      <w:jc w:val="center"/>
      <w:rPr>
        <w:rFonts w:ascii="Josefin Sans" w:eastAsia="Josefin Sans" w:hAnsi="Josefin Sans" w:cs="Josefin Sans"/>
        <w:b/>
        <w:sz w:val="18"/>
        <w:szCs w:val="18"/>
      </w:rPr>
    </w:pPr>
    <w:r>
      <w:rPr>
        <w:noProof/>
      </w:rPr>
      <w:drawing>
        <wp:inline distT="0" distB="0" distL="0" distR="0" wp14:anchorId="60C983BD" wp14:editId="0D20FF53">
          <wp:extent cx="1093077" cy="416459"/>
          <wp:effectExtent l="0" t="0" r="0" b="3175"/>
          <wp:docPr id="1" name="Picture 1" descr="N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156" cy="43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3DF2" w14:textId="77777777" w:rsidR="00385B82" w:rsidRDefault="00385B82">
      <w:pPr>
        <w:spacing w:after="0" w:line="240" w:lineRule="auto"/>
      </w:pPr>
      <w:r>
        <w:separator/>
      </w:r>
    </w:p>
  </w:footnote>
  <w:footnote w:type="continuationSeparator" w:id="0">
    <w:p w14:paraId="1902E64D" w14:textId="77777777" w:rsidR="00385B82" w:rsidRDefault="0038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6B99" w14:textId="7341C052" w:rsidR="00C70863" w:rsidRDefault="00C70863" w:rsidP="00C70863">
    <w:pPr>
      <w:pStyle w:val="Header"/>
      <w:jc w:val="center"/>
      <w:rPr>
        <w:b/>
        <w:bCs/>
      </w:rPr>
    </w:pPr>
    <w:r>
      <w:rPr>
        <w:b/>
        <w:bCs/>
      </w:rPr>
      <w:t>Norfolk Public Schools</w:t>
    </w:r>
  </w:p>
  <w:p w14:paraId="11CA38B6" w14:textId="3926BD71" w:rsidR="00C70863" w:rsidRPr="00C70863" w:rsidRDefault="00C70863" w:rsidP="00C70863">
    <w:pPr>
      <w:pStyle w:val="Header"/>
      <w:jc w:val="center"/>
      <w:rPr>
        <w:b/>
        <w:bCs/>
      </w:rPr>
    </w:pPr>
    <w:r w:rsidRPr="00C7086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227B786" wp14:editId="0FB54BB9">
          <wp:simplePos x="0" y="0"/>
          <wp:positionH relativeFrom="column">
            <wp:posOffset>-298450</wp:posOffset>
          </wp:positionH>
          <wp:positionV relativeFrom="paragraph">
            <wp:posOffset>-311822</wp:posOffset>
          </wp:positionV>
          <wp:extent cx="977774" cy="557091"/>
          <wp:effectExtent l="0" t="0" r="635" b="1905"/>
          <wp:wrapNone/>
          <wp:docPr id="429133773" name="Picture 1" descr="A blue and green text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33773" name="Picture 1" descr="A blue and green text with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4" cy="557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863">
      <w:rPr>
        <w:b/>
        <w:bCs/>
      </w:rPr>
      <w:t>Comprehensive School Improvement Plan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941D7"/>
    <w:multiLevelType w:val="multilevel"/>
    <w:tmpl w:val="0A7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19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7C"/>
    <w:rsid w:val="00020915"/>
    <w:rsid w:val="00075226"/>
    <w:rsid w:val="001236EC"/>
    <w:rsid w:val="00162B9B"/>
    <w:rsid w:val="00266A7D"/>
    <w:rsid w:val="002B59CB"/>
    <w:rsid w:val="003009EB"/>
    <w:rsid w:val="003229C6"/>
    <w:rsid w:val="00385B82"/>
    <w:rsid w:val="00447FC4"/>
    <w:rsid w:val="004A163E"/>
    <w:rsid w:val="004E0586"/>
    <w:rsid w:val="005B57C8"/>
    <w:rsid w:val="006301D0"/>
    <w:rsid w:val="00636B98"/>
    <w:rsid w:val="006A2271"/>
    <w:rsid w:val="006B62BC"/>
    <w:rsid w:val="006E612C"/>
    <w:rsid w:val="00832724"/>
    <w:rsid w:val="00834CBF"/>
    <w:rsid w:val="008836CE"/>
    <w:rsid w:val="008C6481"/>
    <w:rsid w:val="00900966"/>
    <w:rsid w:val="0097032A"/>
    <w:rsid w:val="00975865"/>
    <w:rsid w:val="009B15D5"/>
    <w:rsid w:val="00AD1A50"/>
    <w:rsid w:val="00B232C5"/>
    <w:rsid w:val="00B2557C"/>
    <w:rsid w:val="00BB2009"/>
    <w:rsid w:val="00BB7B58"/>
    <w:rsid w:val="00C70863"/>
    <w:rsid w:val="00C8187A"/>
    <w:rsid w:val="00C948C7"/>
    <w:rsid w:val="00CB3ABC"/>
    <w:rsid w:val="00D67E16"/>
    <w:rsid w:val="00D753CD"/>
    <w:rsid w:val="00DC608C"/>
    <w:rsid w:val="00DD55F5"/>
    <w:rsid w:val="00E04743"/>
    <w:rsid w:val="00E04C37"/>
    <w:rsid w:val="00F457D5"/>
    <w:rsid w:val="00FC677B"/>
    <w:rsid w:val="0E3B52C8"/>
    <w:rsid w:val="23E691BD"/>
    <w:rsid w:val="51BF3071"/>
    <w:rsid w:val="52C57EB7"/>
    <w:rsid w:val="55868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9138"/>
  <w15:docId w15:val="{AE143C8B-7999-46BE-94FE-12E64A1F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7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rsid w:val="00343A7C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CE"/>
  </w:style>
  <w:style w:type="paragraph" w:styleId="Footer">
    <w:name w:val="footer"/>
    <w:basedOn w:val="Normal"/>
    <w:link w:val="FooterChar"/>
    <w:uiPriority w:val="99"/>
    <w:unhideWhenUsed/>
    <w:rsid w:val="0088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CE"/>
  </w:style>
  <w:style w:type="paragraph" w:styleId="NoSpacing">
    <w:name w:val="No Spacing"/>
    <w:uiPriority w:val="1"/>
    <w:qFormat/>
    <w:rsid w:val="00900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GDrZO5dDQuqVIZTpXy1oEz6pQ==">AMUW2mUKcQayLyDhDEXj3+9ItXAPBbl/hZ6ETzWobi+OwVEp+y2JPpQMzGFzjr7V+39BAJx1lxIXQQr01U8qI21uwI0MwqIL97fFi63yq51BUXb0KiCSLPulhwpv8oFp9jxwRoQWwin4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cf8a6-db13-44ff-9be7-8993c21021b7" xsi:nil="true"/>
    <lcf76f155ced4ddcb4097134ff3c332f xmlns="bc7859b9-5717-42f6-ada5-7b436250c4c9">
      <Terms xmlns="http://schemas.microsoft.com/office/infopath/2007/PartnerControls"/>
    </lcf76f155ced4ddcb4097134ff3c332f>
    <SharedWithUsers xmlns="4d0cf8a6-db13-44ff-9be7-8993c21021b7">
      <UserInfo>
        <DisplayName>Henderson, Danjile (DOE)</DisplayName>
        <AccountId>20</AccountId>
        <AccountType/>
      </UserInfo>
      <UserInfo>
        <DisplayName>Jennings, Mark (DOE)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13" ma:contentTypeDescription="Create a new document." ma:contentTypeScope="" ma:versionID="884ed8f471d9c9f419a67a42a0353300">
  <xsd:schema xmlns:xsd="http://www.w3.org/2001/XMLSchema" xmlns:xs="http://www.w3.org/2001/XMLSchema" xmlns:p="http://schemas.microsoft.com/office/2006/metadata/properties" xmlns:ns2="bc7859b9-5717-42f6-ada5-7b436250c4c9" xmlns:ns3="4d0cf8a6-db13-44ff-9be7-8993c21021b7" targetNamespace="http://schemas.microsoft.com/office/2006/metadata/properties" ma:root="true" ma:fieldsID="bf18299fc0251ae3d0b24a331e8be05c" ns2:_="" ns3:_="">
    <xsd:import namespace="bc7859b9-5717-42f6-ada5-7b436250c4c9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3c4559-9452-4051-a68a-31fe16d9f444}" ma:internalName="TaxCatchAll" ma:showField="CatchAllData" ma:web="4d0cf8a6-db13-44ff-9be7-8993c2102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CF35C-62CA-4148-9190-CCD7AEB2A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94318A1-F9C2-4353-A084-8FA3D1DC1C51}">
  <ds:schemaRefs>
    <ds:schemaRef ds:uri="http://schemas.microsoft.com/office/2006/metadata/properties"/>
    <ds:schemaRef ds:uri="http://schemas.microsoft.com/office/infopath/2007/PartnerControls"/>
    <ds:schemaRef ds:uri="4d0cf8a6-db13-44ff-9be7-8993c21021b7"/>
    <ds:schemaRef ds:uri="bc7859b9-5717-42f6-ada5-7b436250c4c9"/>
  </ds:schemaRefs>
</ds:datastoreItem>
</file>

<file path=customXml/itemProps4.xml><?xml version="1.0" encoding="utf-8"?>
<ds:datastoreItem xmlns:ds="http://schemas.openxmlformats.org/officeDocument/2006/customXml" ds:itemID="{FE742C86-7D10-45E1-8A14-62F0D0E6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4226</Characters>
  <Application>Microsoft Office Word</Application>
  <DocSecurity>0</DocSecurity>
  <Lines>35</Lines>
  <Paragraphs>9</Paragraphs>
  <ScaleCrop>false</ScaleCrop>
  <Company>Virginia Information Technologies Agency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Lisa (DOE)</dc:creator>
  <cp:lastModifiedBy>Sallie T. Cooke</cp:lastModifiedBy>
  <cp:revision>2</cp:revision>
  <dcterms:created xsi:type="dcterms:W3CDTF">2024-03-17T00:46:00Z</dcterms:created>
  <dcterms:modified xsi:type="dcterms:W3CDTF">2024-03-17T00:46:00Z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0x0101002B924ED2C8492E4EADBA937CA1119FD6</vt:lpwstr>
  </property>
  <property fmtid="{D5CDD505-2E9C-101B-9397-08002B2CF9AE}" pid="3" name="MediaServiceImageTags">
    <vt:lpwstr/>
  </property>
</Properties>
</file>